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12299" w:type="dxa"/>
        <w:tblLayout w:type="fixed"/>
        <w:tblLook w:val="04A0" w:firstRow="1" w:lastRow="0" w:firstColumn="1" w:lastColumn="0" w:noHBand="0" w:noVBand="1"/>
      </w:tblPr>
      <w:tblGrid>
        <w:gridCol w:w="2943"/>
        <w:gridCol w:w="2835"/>
        <w:gridCol w:w="3544"/>
        <w:gridCol w:w="2977"/>
      </w:tblGrid>
      <w:tr w:rsidR="0021467A" w:rsidRPr="004D0395" w:rsidTr="007A18C4">
        <w:trPr>
          <w:gridAfter w:val="3"/>
          <w:wAfter w:w="9356" w:type="dxa"/>
        </w:trPr>
        <w:tc>
          <w:tcPr>
            <w:tcW w:w="2943" w:type="dxa"/>
            <w:tcBorders>
              <w:top w:val="nil"/>
              <w:left w:val="nil"/>
              <w:right w:val="nil"/>
            </w:tcBorders>
          </w:tcPr>
          <w:p w:rsidR="0021467A" w:rsidRPr="004D0395" w:rsidRDefault="002859CC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Příloha</w:t>
            </w:r>
            <w:proofErr w:type="spellEnd"/>
            <w:r>
              <w:rPr>
                <w:rFonts w:ascii="Arial" w:hAnsi="Arial" w:cs="Arial"/>
                <w:b/>
              </w:rPr>
              <w:t xml:space="preserve"> č. 1b</w:t>
            </w:r>
            <w:r w:rsidR="007473CA">
              <w:rPr>
                <w:rFonts w:ascii="Arial" w:hAnsi="Arial" w:cs="Arial"/>
                <w:b/>
              </w:rPr>
              <w:t xml:space="preserve"> - </w:t>
            </w:r>
            <w:proofErr w:type="spellStart"/>
            <w:r w:rsidR="007473CA">
              <w:rPr>
                <w:rFonts w:ascii="Arial" w:hAnsi="Arial" w:cs="Arial"/>
                <w:b/>
              </w:rPr>
              <w:t>bonusy</w:t>
            </w:r>
            <w:proofErr w:type="spellEnd"/>
          </w:p>
        </w:tc>
      </w:tr>
      <w:tr w:rsidR="004D0395" w:rsidRPr="00F60736" w:rsidTr="007A18C4">
        <w:trPr>
          <w:trHeight w:val="849"/>
        </w:trPr>
        <w:tc>
          <w:tcPr>
            <w:tcW w:w="2943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F60736">
              <w:rPr>
                <w:rFonts w:ascii="Arial" w:hAnsi="Arial" w:cs="Arial"/>
                <w:bCs w:val="0"/>
                <w:sz w:val="22"/>
                <w:szCs w:val="22"/>
              </w:rPr>
              <w:t>Nástroj komunikace</w:t>
            </w:r>
          </w:p>
        </w:tc>
        <w:tc>
          <w:tcPr>
            <w:tcW w:w="2835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F60736">
              <w:rPr>
                <w:rFonts w:ascii="Arial" w:hAnsi="Arial" w:cs="Arial"/>
                <w:bCs w:val="0"/>
                <w:sz w:val="22"/>
                <w:szCs w:val="22"/>
              </w:rPr>
              <w:t>Frekvence využívání (měsíčně/ročně)</w:t>
            </w:r>
          </w:p>
        </w:tc>
        <w:tc>
          <w:tcPr>
            <w:tcW w:w="3544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F60736">
              <w:rPr>
                <w:rFonts w:ascii="Arial" w:hAnsi="Arial" w:cs="Arial"/>
                <w:bCs w:val="0"/>
                <w:sz w:val="22"/>
                <w:szCs w:val="22"/>
              </w:rPr>
              <w:t>Šíře cílové skupiny (odhad)</w:t>
            </w:r>
          </w:p>
        </w:tc>
        <w:tc>
          <w:tcPr>
            <w:tcW w:w="2977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F60736">
              <w:rPr>
                <w:rFonts w:ascii="Arial" w:hAnsi="Arial" w:cs="Arial"/>
                <w:bCs w:val="0"/>
                <w:sz w:val="22"/>
                <w:szCs w:val="22"/>
              </w:rPr>
              <w:t>Konverzní poměr</w:t>
            </w:r>
          </w:p>
        </w:tc>
      </w:tr>
      <w:tr w:rsidR="004D0395" w:rsidRPr="00F60736" w:rsidTr="007A18C4">
        <w:trPr>
          <w:trHeight w:val="282"/>
        </w:trPr>
        <w:tc>
          <w:tcPr>
            <w:tcW w:w="2943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 w:rsidRPr="00F60736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Sociální sítě</w:t>
            </w:r>
            <w:r w:rsidR="007A18C4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 xml:space="preserve"> – </w:t>
            </w:r>
            <w:proofErr w:type="spellStart"/>
            <w:r w:rsidR="007A18C4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facebook</w:t>
            </w:r>
            <w:proofErr w:type="spellEnd"/>
          </w:p>
        </w:tc>
        <w:tc>
          <w:tcPr>
            <w:tcW w:w="2835" w:type="dxa"/>
          </w:tcPr>
          <w:p w:rsidR="004D0395" w:rsidRPr="00F60736" w:rsidRDefault="007A18C4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5/měsíc</w:t>
            </w:r>
          </w:p>
        </w:tc>
        <w:tc>
          <w:tcPr>
            <w:tcW w:w="3544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 w:rsidRPr="00F60736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50.000 osob</w:t>
            </w:r>
          </w:p>
        </w:tc>
        <w:tc>
          <w:tcPr>
            <w:tcW w:w="2977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 w:rsidRPr="00F60736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43 %</w:t>
            </w:r>
          </w:p>
        </w:tc>
      </w:tr>
      <w:tr w:rsidR="007A18C4" w:rsidRPr="00F60736" w:rsidTr="007A18C4">
        <w:trPr>
          <w:trHeight w:val="282"/>
        </w:trPr>
        <w:tc>
          <w:tcPr>
            <w:tcW w:w="2943" w:type="dxa"/>
          </w:tcPr>
          <w:p w:rsidR="007A18C4" w:rsidRPr="00F60736" w:rsidRDefault="007A18C4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 xml:space="preserve">Sociální sítě - </w:t>
            </w:r>
            <w:proofErr w:type="spellStart"/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youtube</w:t>
            </w:r>
            <w:proofErr w:type="spellEnd"/>
          </w:p>
        </w:tc>
        <w:tc>
          <w:tcPr>
            <w:tcW w:w="2835" w:type="dxa"/>
          </w:tcPr>
          <w:p w:rsidR="007A18C4" w:rsidRDefault="007A18C4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20/měsíc</w:t>
            </w:r>
          </w:p>
        </w:tc>
        <w:tc>
          <w:tcPr>
            <w:tcW w:w="3544" w:type="dxa"/>
          </w:tcPr>
          <w:p w:rsidR="007A18C4" w:rsidRPr="00F60736" w:rsidRDefault="007A18C4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20.000 osob</w:t>
            </w:r>
          </w:p>
        </w:tc>
        <w:tc>
          <w:tcPr>
            <w:tcW w:w="2977" w:type="dxa"/>
          </w:tcPr>
          <w:p w:rsidR="007A18C4" w:rsidRPr="00F60736" w:rsidRDefault="007A18C4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62 %</w:t>
            </w:r>
          </w:p>
        </w:tc>
      </w:tr>
      <w:tr w:rsidR="004D0395" w:rsidRPr="00F60736" w:rsidTr="007A18C4">
        <w:trPr>
          <w:trHeight w:val="282"/>
        </w:trPr>
        <w:tc>
          <w:tcPr>
            <w:tcW w:w="2943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 w:rsidRPr="00F60736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Tištěná média</w:t>
            </w:r>
            <w:r w:rsidR="007A18C4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 xml:space="preserve"> I.</w:t>
            </w:r>
          </w:p>
        </w:tc>
        <w:tc>
          <w:tcPr>
            <w:tcW w:w="2835" w:type="dxa"/>
          </w:tcPr>
          <w:p w:rsidR="004D0395" w:rsidRPr="00F60736" w:rsidRDefault="007A18C4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4/rok</w:t>
            </w:r>
          </w:p>
        </w:tc>
        <w:tc>
          <w:tcPr>
            <w:tcW w:w="3544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 w:rsidRPr="00F60736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15.000 osob</w:t>
            </w:r>
          </w:p>
        </w:tc>
        <w:tc>
          <w:tcPr>
            <w:tcW w:w="2977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 w:rsidRPr="00F60736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12 %</w:t>
            </w:r>
          </w:p>
        </w:tc>
      </w:tr>
      <w:tr w:rsidR="004D0395" w:rsidRPr="00F60736" w:rsidTr="007A18C4">
        <w:trPr>
          <w:trHeight w:val="282"/>
        </w:trPr>
        <w:tc>
          <w:tcPr>
            <w:tcW w:w="2943" w:type="dxa"/>
          </w:tcPr>
          <w:p w:rsidR="004D0395" w:rsidRPr="00F60736" w:rsidRDefault="007A18C4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Tištěná media II.</w:t>
            </w:r>
          </w:p>
        </w:tc>
        <w:tc>
          <w:tcPr>
            <w:tcW w:w="2835" w:type="dxa"/>
          </w:tcPr>
          <w:p w:rsidR="004D0395" w:rsidRPr="00F60736" w:rsidRDefault="007A18C4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24/rok</w:t>
            </w:r>
          </w:p>
        </w:tc>
        <w:tc>
          <w:tcPr>
            <w:tcW w:w="3544" w:type="dxa"/>
          </w:tcPr>
          <w:p w:rsidR="004D0395" w:rsidRPr="00F60736" w:rsidRDefault="007A18C4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20.000 osob</w:t>
            </w:r>
          </w:p>
        </w:tc>
        <w:tc>
          <w:tcPr>
            <w:tcW w:w="2977" w:type="dxa"/>
          </w:tcPr>
          <w:p w:rsidR="004D0395" w:rsidRPr="00F60736" w:rsidRDefault="007A18C4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5%</w:t>
            </w:r>
          </w:p>
        </w:tc>
      </w:tr>
      <w:tr w:rsidR="004D0395" w:rsidRPr="00F60736" w:rsidTr="007A18C4">
        <w:trPr>
          <w:trHeight w:val="282"/>
        </w:trPr>
        <w:tc>
          <w:tcPr>
            <w:tcW w:w="2943" w:type="dxa"/>
          </w:tcPr>
          <w:p w:rsidR="004D0395" w:rsidRPr="00F60736" w:rsidRDefault="00C72261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Notifikace v aplikaci</w:t>
            </w:r>
          </w:p>
        </w:tc>
        <w:tc>
          <w:tcPr>
            <w:tcW w:w="2835" w:type="dxa"/>
          </w:tcPr>
          <w:p w:rsidR="004D0395" w:rsidRPr="00F60736" w:rsidRDefault="00C72261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nepřetržitě</w:t>
            </w:r>
          </w:p>
        </w:tc>
        <w:tc>
          <w:tcPr>
            <w:tcW w:w="3544" w:type="dxa"/>
          </w:tcPr>
          <w:p w:rsidR="004D0395" w:rsidRPr="00F60736" w:rsidRDefault="002859CC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500.</w:t>
            </w:r>
            <w:bookmarkStart w:id="0" w:name="_GoBack"/>
            <w:bookmarkEnd w:id="0"/>
            <w:r w:rsidR="00C72261"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000 osob (tj. všichni účastníci hazardních her s instalovanou aplikací)</w:t>
            </w:r>
          </w:p>
        </w:tc>
        <w:tc>
          <w:tcPr>
            <w:tcW w:w="2977" w:type="dxa"/>
          </w:tcPr>
          <w:p w:rsidR="004D0395" w:rsidRPr="00F60736" w:rsidRDefault="00C72261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  <w:t>45%</w:t>
            </w:r>
          </w:p>
        </w:tc>
      </w:tr>
      <w:tr w:rsidR="004D0395" w:rsidRPr="00F60736" w:rsidTr="007A18C4">
        <w:trPr>
          <w:trHeight w:val="282"/>
        </w:trPr>
        <w:tc>
          <w:tcPr>
            <w:tcW w:w="2943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4D0395" w:rsidRPr="00F60736" w:rsidTr="007A18C4">
        <w:trPr>
          <w:trHeight w:val="282"/>
        </w:trPr>
        <w:tc>
          <w:tcPr>
            <w:tcW w:w="2943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="004D0395" w:rsidRPr="00F60736" w:rsidRDefault="004D0395" w:rsidP="000B4CD0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6107FC" w:rsidRPr="00F60736" w:rsidTr="0001465D">
        <w:trPr>
          <w:trHeight w:val="282"/>
        </w:trPr>
        <w:tc>
          <w:tcPr>
            <w:tcW w:w="2943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6107FC" w:rsidRPr="00F60736" w:rsidTr="0001465D">
        <w:trPr>
          <w:trHeight w:val="282"/>
        </w:trPr>
        <w:tc>
          <w:tcPr>
            <w:tcW w:w="2943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6107FC" w:rsidRPr="00F60736" w:rsidTr="0001465D">
        <w:trPr>
          <w:trHeight w:val="282"/>
        </w:trPr>
        <w:tc>
          <w:tcPr>
            <w:tcW w:w="2943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6107FC" w:rsidRPr="00F60736" w:rsidTr="0001465D">
        <w:trPr>
          <w:trHeight w:val="282"/>
        </w:trPr>
        <w:tc>
          <w:tcPr>
            <w:tcW w:w="2943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6107FC" w:rsidRPr="00F60736" w:rsidTr="0001465D">
        <w:trPr>
          <w:trHeight w:val="282"/>
        </w:trPr>
        <w:tc>
          <w:tcPr>
            <w:tcW w:w="2943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6107FC" w:rsidRPr="00F60736" w:rsidTr="0001465D">
        <w:trPr>
          <w:trHeight w:val="282"/>
        </w:trPr>
        <w:tc>
          <w:tcPr>
            <w:tcW w:w="2943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6107FC" w:rsidRPr="00F60736" w:rsidTr="0001465D">
        <w:trPr>
          <w:trHeight w:val="282"/>
        </w:trPr>
        <w:tc>
          <w:tcPr>
            <w:tcW w:w="2943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6107FC" w:rsidRPr="00F60736" w:rsidTr="0001465D">
        <w:trPr>
          <w:trHeight w:val="282"/>
        </w:trPr>
        <w:tc>
          <w:tcPr>
            <w:tcW w:w="2943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6107FC" w:rsidRPr="00F60736" w:rsidTr="0001465D">
        <w:trPr>
          <w:trHeight w:val="282"/>
        </w:trPr>
        <w:tc>
          <w:tcPr>
            <w:tcW w:w="2943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  <w:tr w:rsidR="006107FC" w:rsidRPr="00F60736" w:rsidTr="0001465D">
        <w:trPr>
          <w:trHeight w:val="282"/>
        </w:trPr>
        <w:tc>
          <w:tcPr>
            <w:tcW w:w="2943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="006107FC" w:rsidRPr="00F60736" w:rsidRDefault="006107FC" w:rsidP="0001465D">
            <w:pPr>
              <w:pStyle w:val="Nadpis1"/>
              <w:spacing w:before="0" w:beforeAutospacing="0" w:after="0" w:afterAutospacing="0"/>
              <w:jc w:val="both"/>
              <w:outlineLvl w:val="0"/>
              <w:rPr>
                <w:rFonts w:ascii="Arial" w:hAnsi="Arial" w:cs="Arial"/>
                <w:b w:val="0"/>
                <w:bCs w:val="0"/>
                <w:i/>
                <w:sz w:val="22"/>
                <w:szCs w:val="22"/>
              </w:rPr>
            </w:pPr>
          </w:p>
        </w:tc>
      </w:tr>
    </w:tbl>
    <w:p w:rsidR="00F541E3" w:rsidRDefault="00F541E3"/>
    <w:sectPr w:rsidR="00F541E3" w:rsidSect="00351F2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F26"/>
    <w:rsid w:val="0008583A"/>
    <w:rsid w:val="0021467A"/>
    <w:rsid w:val="002859CC"/>
    <w:rsid w:val="003456CF"/>
    <w:rsid w:val="00351F26"/>
    <w:rsid w:val="004D0395"/>
    <w:rsid w:val="006107FC"/>
    <w:rsid w:val="007473CA"/>
    <w:rsid w:val="007A18C4"/>
    <w:rsid w:val="00A01E3C"/>
    <w:rsid w:val="00C72261"/>
    <w:rsid w:val="00F5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paragraph" w:styleId="Nadpis1">
    <w:name w:val="heading 1"/>
    <w:basedOn w:val="Normln"/>
    <w:link w:val="Nadpis1Char"/>
    <w:qFormat/>
    <w:rsid w:val="004D03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35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4D039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paragraph" w:styleId="Nadpis1">
    <w:name w:val="heading 1"/>
    <w:basedOn w:val="Normln"/>
    <w:link w:val="Nadpis1Char"/>
    <w:qFormat/>
    <w:rsid w:val="004D03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35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4D039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Jůzlová Jiřina Mgr.</dc:creator>
  <cp:lastModifiedBy>Jůzlová Jiřina Mgr.</cp:lastModifiedBy>
  <cp:revision>7</cp:revision>
  <dcterms:created xsi:type="dcterms:W3CDTF">2019-12-17T14:50:00Z</dcterms:created>
  <dcterms:modified xsi:type="dcterms:W3CDTF">2019-12-20T08:35:00Z</dcterms:modified>
</cp:coreProperties>
</file>